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38357571"/>
        <w:docPartObj>
          <w:docPartGallery w:val="Cover Pages"/>
          <w:docPartUnique/>
        </w:docPartObj>
      </w:sdtPr>
      <w:sdtEndPr>
        <w:rPr>
          <w:rFonts w:asciiTheme="majorHAnsi" w:eastAsiaTheme="majorEastAsia" w:hAnsiTheme="majorHAnsi" w:cstheme="majorBidi"/>
          <w:caps/>
          <w:color w:val="5B9BD5" w:themeColor="accent1"/>
          <w:sz w:val="72"/>
          <w:szCs w:val="72"/>
          <w:lang w:eastAsia="nl-NL"/>
        </w:rPr>
      </w:sdtEndPr>
      <w:sdtContent>
        <w:p w:rsidR="00520283" w:rsidRDefault="00520283"/>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520283">
            <w:sdt>
              <w:sdtPr>
                <w:rPr>
                  <w:color w:val="2E74B5" w:themeColor="accent1" w:themeShade="BF"/>
                  <w:sz w:val="24"/>
                  <w:szCs w:val="24"/>
                </w:rPr>
                <w:alias w:val="Bedrijf"/>
                <w:id w:val="13406915"/>
                <w:placeholder>
                  <w:docPart w:val="E61DC2F678C54486BCC4A87EDD867210"/>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520283" w:rsidRDefault="00E77DB9" w:rsidP="00520283">
                    <w:pPr>
                      <w:pStyle w:val="Geenafstand"/>
                      <w:rPr>
                        <w:color w:val="2E74B5" w:themeColor="accent1" w:themeShade="BF"/>
                        <w:sz w:val="24"/>
                      </w:rPr>
                    </w:pPr>
                    <w:r>
                      <w:rPr>
                        <w:color w:val="2E74B5" w:themeColor="accent1" w:themeShade="BF"/>
                        <w:sz w:val="24"/>
                        <w:szCs w:val="24"/>
                      </w:rPr>
                      <w:t>Inte</w:t>
                    </w:r>
                    <w:r w:rsidR="00520283">
                      <w:rPr>
                        <w:color w:val="2E74B5" w:themeColor="accent1" w:themeShade="BF"/>
                        <w:sz w:val="24"/>
                        <w:szCs w:val="24"/>
                      </w:rPr>
                      <w:t>grated</w:t>
                    </w:r>
                  </w:p>
                </w:tc>
              </w:sdtContent>
            </w:sdt>
          </w:tr>
          <w:tr w:rsidR="00520283">
            <w:tc>
              <w:tcPr>
                <w:tcW w:w="7672" w:type="dxa"/>
              </w:tcPr>
              <w:sdt>
                <w:sdtPr>
                  <w:rPr>
                    <w:rFonts w:asciiTheme="majorHAnsi" w:eastAsiaTheme="majorEastAsia" w:hAnsiTheme="majorHAnsi" w:cstheme="majorBidi"/>
                    <w:color w:val="5B9BD5" w:themeColor="accent1"/>
                    <w:sz w:val="84"/>
                    <w:szCs w:val="84"/>
                  </w:rPr>
                  <w:alias w:val="Titel"/>
                  <w:id w:val="13406919"/>
                  <w:placeholder>
                    <w:docPart w:val="43991382AB25469D8411BB50448D3D1C"/>
                  </w:placeholder>
                  <w:dataBinding w:prefixMappings="xmlns:ns0='http://schemas.openxmlformats.org/package/2006/metadata/core-properties' xmlns:ns1='http://purl.org/dc/elements/1.1/'" w:xpath="/ns0:coreProperties[1]/ns1:title[1]" w:storeItemID="{6C3C8BC8-F283-45AE-878A-BAB7291924A1}"/>
                  <w:text/>
                </w:sdtPr>
                <w:sdtEndPr/>
                <w:sdtContent>
                  <w:p w:rsidR="00520283" w:rsidRDefault="00086FD0" w:rsidP="00086FD0">
                    <w:pPr>
                      <w:pStyle w:val="Geenafstand"/>
                      <w:spacing w:line="216" w:lineRule="auto"/>
                      <w:rPr>
                        <w:rFonts w:asciiTheme="majorHAnsi" w:eastAsiaTheme="majorEastAsia" w:hAnsiTheme="majorHAnsi" w:cstheme="majorBidi"/>
                        <w:color w:val="5B9BD5" w:themeColor="accent1"/>
                        <w:sz w:val="88"/>
                        <w:szCs w:val="88"/>
                      </w:rPr>
                    </w:pPr>
                    <w:r w:rsidRPr="00086FD0">
                      <w:rPr>
                        <w:rFonts w:asciiTheme="majorHAnsi" w:eastAsiaTheme="majorEastAsia" w:hAnsiTheme="majorHAnsi" w:cstheme="majorBidi"/>
                        <w:color w:val="5B9BD5" w:themeColor="accent1"/>
                        <w:sz w:val="84"/>
                        <w:szCs w:val="84"/>
                      </w:rPr>
                      <w:t xml:space="preserve">Form </w:t>
                    </w:r>
                    <w:proofErr w:type="spellStart"/>
                    <w:r w:rsidRPr="00086FD0">
                      <w:rPr>
                        <w:rFonts w:asciiTheme="majorHAnsi" w:eastAsiaTheme="majorEastAsia" w:hAnsiTheme="majorHAnsi" w:cstheme="majorBidi"/>
                        <w:color w:val="5B9BD5" w:themeColor="accent1"/>
                        <w:sz w:val="84"/>
                        <w:szCs w:val="84"/>
                      </w:rPr>
                      <w:t>configurations</w:t>
                    </w:r>
                    <w:proofErr w:type="spellEnd"/>
                  </w:p>
                </w:sdtContent>
              </w:sdt>
            </w:tc>
          </w:tr>
          <w:tr w:rsidR="00520283">
            <w:sdt>
              <w:sdtPr>
                <w:rPr>
                  <w:color w:val="2E74B5" w:themeColor="accent1" w:themeShade="BF"/>
                  <w:sz w:val="24"/>
                  <w:szCs w:val="24"/>
                </w:rPr>
                <w:alias w:val="Ondertitel"/>
                <w:id w:val="13406923"/>
                <w:placeholder>
                  <w:docPart w:val="36B3F5EDA69841B7B7A2DCB9951C7973"/>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20283" w:rsidRDefault="001C1D2B" w:rsidP="001C1D2B">
                    <w:pPr>
                      <w:pStyle w:val="Geenafstand"/>
                      <w:rPr>
                        <w:color w:val="2E74B5" w:themeColor="accent1" w:themeShade="BF"/>
                        <w:sz w:val="24"/>
                      </w:rPr>
                    </w:pPr>
                    <w:r>
                      <w:rPr>
                        <w:color w:val="2E74B5" w:themeColor="accent1" w:themeShade="BF"/>
                        <w:sz w:val="24"/>
                        <w:szCs w:val="24"/>
                      </w:rPr>
                      <w:t>Technical</w:t>
                    </w:r>
                    <w:r w:rsidR="00520283">
                      <w:rPr>
                        <w:color w:val="2E74B5" w:themeColor="accent1" w:themeShade="BF"/>
                        <w:sz w:val="24"/>
                        <w:szCs w:val="24"/>
                      </w:rPr>
                      <w:t xml:space="preserve"> </w:t>
                    </w:r>
                    <w:r>
                      <w:rPr>
                        <w:color w:val="2E74B5" w:themeColor="accent1" w:themeShade="BF"/>
                        <w:sz w:val="24"/>
                        <w:szCs w:val="24"/>
                      </w:rPr>
                      <w:t>Design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520283">
            <w:tc>
              <w:tcPr>
                <w:tcW w:w="7221" w:type="dxa"/>
                <w:tcMar>
                  <w:top w:w="216" w:type="dxa"/>
                  <w:left w:w="115" w:type="dxa"/>
                  <w:bottom w:w="216" w:type="dxa"/>
                  <w:right w:w="115" w:type="dxa"/>
                </w:tcMar>
              </w:tcPr>
              <w:sdt>
                <w:sdtPr>
                  <w:rPr>
                    <w:color w:val="5B9BD5" w:themeColor="accent1"/>
                    <w:sz w:val="28"/>
                    <w:szCs w:val="28"/>
                  </w:rPr>
                  <w:alias w:val="Auteur"/>
                  <w:id w:val="13406928"/>
                  <w:placeholder>
                    <w:docPart w:val="9B6017CDE7DA46B58CFEB719936A2E04"/>
                  </w:placeholder>
                  <w:dataBinding w:prefixMappings="xmlns:ns0='http://schemas.openxmlformats.org/package/2006/metadata/core-properties' xmlns:ns1='http://purl.org/dc/elements/1.1/'" w:xpath="/ns0:coreProperties[1]/ns1:creator[1]" w:storeItemID="{6C3C8BC8-F283-45AE-878A-BAB7291924A1}"/>
                  <w:text/>
                </w:sdtPr>
                <w:sdtEndPr/>
                <w:sdtContent>
                  <w:p w:rsidR="00520283" w:rsidRDefault="00520283">
                    <w:pPr>
                      <w:pStyle w:val="Geenafstand"/>
                      <w:rPr>
                        <w:color w:val="5B9BD5" w:themeColor="accent1"/>
                        <w:sz w:val="28"/>
                        <w:szCs w:val="28"/>
                      </w:rPr>
                    </w:pPr>
                    <w:r>
                      <w:rPr>
                        <w:color w:val="5B9BD5" w:themeColor="accent1"/>
                        <w:sz w:val="28"/>
                        <w:szCs w:val="28"/>
                      </w:rPr>
                      <w:t>Jeroen van Leeuwen</w:t>
                    </w:r>
                  </w:p>
                </w:sdtContent>
              </w:sdt>
              <w:sdt>
                <w:sdtPr>
                  <w:rPr>
                    <w:color w:val="5B9BD5" w:themeColor="accent1"/>
                    <w:sz w:val="28"/>
                    <w:szCs w:val="28"/>
                  </w:rPr>
                  <w:alias w:val="Datum"/>
                  <w:tag w:val="Datum"/>
                  <w:id w:val="13406932"/>
                  <w:placeholder>
                    <w:docPart w:val="98314FC793714B2C81FDE1EB4D1BF314"/>
                  </w:placeholder>
                  <w:dataBinding w:prefixMappings="xmlns:ns0='http://schemas.microsoft.com/office/2006/coverPageProps'" w:xpath="/ns0:CoverPageProperties[1]/ns0:PublishDate[1]" w:storeItemID="{55AF091B-3C7A-41E3-B477-F2FDAA23CFDA}"/>
                  <w:date w:fullDate="2018-07-19T00:00:00Z">
                    <w:dateFormat w:val="d-M-yyyy"/>
                    <w:lid w:val="nl-NL"/>
                    <w:storeMappedDataAs w:val="dateTime"/>
                    <w:calendar w:val="gregorian"/>
                  </w:date>
                </w:sdtPr>
                <w:sdtEndPr/>
                <w:sdtContent>
                  <w:p w:rsidR="00520283" w:rsidRDefault="00520283">
                    <w:pPr>
                      <w:pStyle w:val="Geenafstand"/>
                      <w:rPr>
                        <w:color w:val="5B9BD5" w:themeColor="accent1"/>
                        <w:sz w:val="28"/>
                        <w:szCs w:val="28"/>
                      </w:rPr>
                    </w:pPr>
                    <w:r>
                      <w:rPr>
                        <w:color w:val="5B9BD5" w:themeColor="accent1"/>
                        <w:sz w:val="28"/>
                        <w:szCs w:val="28"/>
                      </w:rPr>
                      <w:t>1</w:t>
                    </w:r>
                    <w:r w:rsidR="0035793A">
                      <w:rPr>
                        <w:color w:val="5B9BD5" w:themeColor="accent1"/>
                        <w:sz w:val="28"/>
                        <w:szCs w:val="28"/>
                      </w:rPr>
                      <w:t>9</w:t>
                    </w:r>
                    <w:r>
                      <w:rPr>
                        <w:color w:val="5B9BD5" w:themeColor="accent1"/>
                        <w:sz w:val="28"/>
                        <w:szCs w:val="28"/>
                      </w:rPr>
                      <w:t>-7-2018</w:t>
                    </w:r>
                  </w:p>
                </w:sdtContent>
              </w:sdt>
              <w:p w:rsidR="00520283" w:rsidRDefault="00520283">
                <w:pPr>
                  <w:pStyle w:val="Geenafstand"/>
                  <w:rPr>
                    <w:color w:val="5B9BD5" w:themeColor="accent1"/>
                  </w:rPr>
                </w:pPr>
              </w:p>
            </w:tc>
          </w:tr>
        </w:tbl>
        <w:p w:rsidR="00520283" w:rsidRPr="00520283" w:rsidRDefault="00520283">
          <w:pPr>
            <w:rPr>
              <w:rFonts w:asciiTheme="majorHAnsi" w:eastAsiaTheme="majorEastAsia" w:hAnsiTheme="majorHAnsi" w:cstheme="majorBidi"/>
              <w:caps/>
              <w:color w:val="5B9BD5" w:themeColor="accent1"/>
              <w:sz w:val="72"/>
              <w:szCs w:val="72"/>
              <w:lang w:eastAsia="nl-NL"/>
            </w:rPr>
          </w:pPr>
          <w:r>
            <w:rPr>
              <w:rFonts w:asciiTheme="majorHAnsi" w:eastAsiaTheme="majorEastAsia" w:hAnsiTheme="majorHAnsi" w:cstheme="majorBidi"/>
              <w:caps/>
              <w:color w:val="5B9BD5" w:themeColor="accent1"/>
              <w:sz w:val="72"/>
              <w:szCs w:val="72"/>
              <w:lang w:eastAsia="nl-NL"/>
            </w:rPr>
            <w:br w:type="page"/>
          </w:r>
        </w:p>
      </w:sdtContent>
    </w:sdt>
    <w:p w:rsidR="00520283" w:rsidRPr="000A45B8" w:rsidRDefault="000A45B8" w:rsidP="00520283">
      <w:pPr>
        <w:pStyle w:val="Kop1"/>
        <w:rPr>
          <w:lang w:val="en-GB"/>
        </w:rPr>
      </w:pPr>
      <w:r w:rsidRPr="000A45B8">
        <w:rPr>
          <w:lang w:val="en-GB"/>
        </w:rPr>
        <w:lastRenderedPageBreak/>
        <w:t>Introduction</w:t>
      </w:r>
    </w:p>
    <w:p w:rsidR="00922912" w:rsidRDefault="000A45B8">
      <w:pPr>
        <w:rPr>
          <w:lang w:val="en-GB"/>
        </w:rPr>
      </w:pPr>
      <w:r w:rsidRPr="000A45B8">
        <w:rPr>
          <w:lang w:val="en-GB"/>
        </w:rPr>
        <w:t xml:space="preserve">This document contains a technical design of the Integrated </w:t>
      </w:r>
      <w:r w:rsidR="00086FD0">
        <w:rPr>
          <w:lang w:val="en-GB"/>
        </w:rPr>
        <w:t>form configurations</w:t>
      </w:r>
      <w:r w:rsidRPr="000A45B8">
        <w:rPr>
          <w:lang w:val="en-GB"/>
        </w:rPr>
        <w:t xml:space="preserve">. With the </w:t>
      </w:r>
      <w:r w:rsidR="00086FD0">
        <w:rPr>
          <w:lang w:val="en-GB"/>
        </w:rPr>
        <w:t>form configurations</w:t>
      </w:r>
      <w:r>
        <w:rPr>
          <w:lang w:val="en-GB"/>
        </w:rPr>
        <w:t xml:space="preserve"> it will be possible to make a configuration for a content type. With this configuration a form can be generated by which a content item can be saved.</w:t>
      </w:r>
      <w:r w:rsidR="00922912">
        <w:rPr>
          <w:lang w:val="en-GB"/>
        </w:rPr>
        <w:br w:type="page"/>
      </w:r>
    </w:p>
    <w:p w:rsidR="000A45B8" w:rsidRDefault="00922912" w:rsidP="00922912">
      <w:pPr>
        <w:pStyle w:val="Kop1"/>
        <w:rPr>
          <w:lang w:val="en-GB"/>
        </w:rPr>
      </w:pPr>
      <w:r>
        <w:rPr>
          <w:lang w:val="en-GB"/>
        </w:rPr>
        <w:lastRenderedPageBreak/>
        <w:t>Requirements</w:t>
      </w:r>
    </w:p>
    <w:p w:rsidR="00922912" w:rsidRDefault="00922912" w:rsidP="00922912">
      <w:pPr>
        <w:rPr>
          <w:lang w:val="en-GB"/>
        </w:rPr>
      </w:pPr>
      <w:r>
        <w:rPr>
          <w:lang w:val="en-GB"/>
        </w:rPr>
        <w:t xml:space="preserve">In this chapter the requirements of the </w:t>
      </w:r>
      <w:r w:rsidR="00BC791C">
        <w:rPr>
          <w:lang w:val="en-GB"/>
        </w:rPr>
        <w:t xml:space="preserve">form configurations </w:t>
      </w:r>
      <w:r>
        <w:rPr>
          <w:lang w:val="en-GB"/>
        </w:rPr>
        <w:t>will be listed.</w:t>
      </w:r>
    </w:p>
    <w:p w:rsidR="00922912" w:rsidRDefault="00922912" w:rsidP="00922912">
      <w:pPr>
        <w:pStyle w:val="Lijstalinea"/>
        <w:numPr>
          <w:ilvl w:val="0"/>
          <w:numId w:val="1"/>
        </w:numPr>
        <w:rPr>
          <w:lang w:val="en-GB"/>
        </w:rPr>
      </w:pPr>
      <w:r>
        <w:rPr>
          <w:lang w:val="en-GB"/>
        </w:rPr>
        <w:t>A content type can have one or multiple form configurations</w:t>
      </w:r>
    </w:p>
    <w:p w:rsidR="00BC791C" w:rsidRPr="00BC791C" w:rsidRDefault="00BC791C" w:rsidP="00BC791C">
      <w:pPr>
        <w:pStyle w:val="Lijstalinea"/>
        <w:numPr>
          <w:ilvl w:val="0"/>
          <w:numId w:val="1"/>
        </w:numPr>
        <w:rPr>
          <w:lang w:val="en-GB"/>
        </w:rPr>
      </w:pPr>
      <w:r w:rsidRPr="00BC791C">
        <w:rPr>
          <w:lang w:val="en-GB"/>
        </w:rPr>
        <w:t>Per content type one form configuration can/should be marked as default</w:t>
      </w:r>
    </w:p>
    <w:p w:rsidR="00922912" w:rsidRDefault="00922912" w:rsidP="00922912">
      <w:pPr>
        <w:pStyle w:val="Lijstalinea"/>
        <w:numPr>
          <w:ilvl w:val="0"/>
          <w:numId w:val="1"/>
        </w:numPr>
        <w:rPr>
          <w:lang w:val="en-GB"/>
        </w:rPr>
      </w:pPr>
      <w:r>
        <w:rPr>
          <w:lang w:val="en-GB"/>
        </w:rPr>
        <w:t>A form configuration can contains three different fields:</w:t>
      </w:r>
    </w:p>
    <w:p w:rsidR="00922912" w:rsidRDefault="00922912" w:rsidP="00922912">
      <w:pPr>
        <w:pStyle w:val="Lijstalinea"/>
        <w:numPr>
          <w:ilvl w:val="1"/>
          <w:numId w:val="1"/>
        </w:numPr>
        <w:rPr>
          <w:lang w:val="en-GB"/>
        </w:rPr>
      </w:pPr>
      <w:r>
        <w:rPr>
          <w:lang w:val="en-GB"/>
        </w:rPr>
        <w:t>Document type fields</w:t>
      </w:r>
    </w:p>
    <w:p w:rsidR="00922912" w:rsidRDefault="00922912" w:rsidP="00922912">
      <w:pPr>
        <w:pStyle w:val="Lijstalinea"/>
        <w:numPr>
          <w:ilvl w:val="1"/>
          <w:numId w:val="1"/>
        </w:numPr>
        <w:rPr>
          <w:lang w:val="en-GB"/>
        </w:rPr>
      </w:pPr>
      <w:r>
        <w:rPr>
          <w:lang w:val="en-GB"/>
        </w:rPr>
        <w:t>Custom fields</w:t>
      </w:r>
    </w:p>
    <w:p w:rsidR="00922912" w:rsidRDefault="00922912" w:rsidP="00922912">
      <w:pPr>
        <w:pStyle w:val="Lijstalinea"/>
        <w:numPr>
          <w:ilvl w:val="1"/>
          <w:numId w:val="1"/>
        </w:numPr>
        <w:rPr>
          <w:lang w:val="en-GB"/>
        </w:rPr>
      </w:pPr>
      <w:r>
        <w:rPr>
          <w:lang w:val="en-GB"/>
        </w:rPr>
        <w:t>Relation fields</w:t>
      </w:r>
    </w:p>
    <w:p w:rsidR="00922912" w:rsidRDefault="00922912" w:rsidP="00922912">
      <w:pPr>
        <w:pStyle w:val="Lijstalinea"/>
        <w:numPr>
          <w:ilvl w:val="0"/>
          <w:numId w:val="1"/>
        </w:numPr>
        <w:rPr>
          <w:lang w:val="en-GB"/>
        </w:rPr>
      </w:pPr>
      <w:r>
        <w:rPr>
          <w:lang w:val="en-GB"/>
        </w:rPr>
        <w:t>The  order of the mixed fields can be changed per form configuration</w:t>
      </w:r>
    </w:p>
    <w:p w:rsidR="00922912" w:rsidRDefault="00922912" w:rsidP="00922912">
      <w:pPr>
        <w:pStyle w:val="Lijstalinea"/>
        <w:numPr>
          <w:ilvl w:val="0"/>
          <w:numId w:val="1"/>
        </w:numPr>
        <w:rPr>
          <w:lang w:val="en-GB"/>
        </w:rPr>
      </w:pPr>
      <w:r>
        <w:rPr>
          <w:lang w:val="en-GB"/>
        </w:rPr>
        <w:t>Fields can be marked as required/optional per form configuration</w:t>
      </w:r>
    </w:p>
    <w:p w:rsidR="00BC791C" w:rsidRDefault="00BC791C" w:rsidP="00922912">
      <w:pPr>
        <w:pStyle w:val="Lijstalinea"/>
        <w:numPr>
          <w:ilvl w:val="0"/>
          <w:numId w:val="1"/>
        </w:numPr>
        <w:rPr>
          <w:lang w:val="en-GB"/>
        </w:rPr>
      </w:pPr>
      <w:r>
        <w:rPr>
          <w:lang w:val="en-GB"/>
        </w:rPr>
        <w:t>A form configuration should generate a Symfony form type which can generate/populate a content item</w:t>
      </w:r>
    </w:p>
    <w:p w:rsidR="00BC791C" w:rsidRDefault="00BC791C" w:rsidP="00BC791C">
      <w:pPr>
        <w:pStyle w:val="Lijstalinea"/>
        <w:numPr>
          <w:ilvl w:val="0"/>
          <w:numId w:val="1"/>
        </w:numPr>
        <w:rPr>
          <w:lang w:val="en-GB"/>
        </w:rPr>
      </w:pPr>
      <w:r>
        <w:rPr>
          <w:lang w:val="en-GB"/>
        </w:rPr>
        <w:t>A form configuration should have an unique identifier</w:t>
      </w:r>
      <w:r w:rsidR="00385482">
        <w:rPr>
          <w:lang w:val="en-GB"/>
        </w:rPr>
        <w:t xml:space="preserve"> preferably the name of the FormConfig.</w:t>
      </w:r>
    </w:p>
    <w:p w:rsidR="00BC791C" w:rsidRDefault="00BC791C">
      <w:pPr>
        <w:rPr>
          <w:lang w:val="en-GB"/>
        </w:rPr>
      </w:pPr>
      <w:r>
        <w:rPr>
          <w:lang w:val="en-GB"/>
        </w:rPr>
        <w:br w:type="page"/>
      </w:r>
    </w:p>
    <w:p w:rsidR="00BC791C" w:rsidRPr="00BC791C" w:rsidRDefault="00D34283" w:rsidP="00BC791C">
      <w:pPr>
        <w:pStyle w:val="Kop1"/>
        <w:rPr>
          <w:lang w:val="en-GB"/>
        </w:rPr>
      </w:pPr>
      <w:r>
        <w:rPr>
          <w:lang w:val="en-GB"/>
        </w:rPr>
        <w:lastRenderedPageBreak/>
        <w:t>Design</w:t>
      </w:r>
    </w:p>
    <w:p w:rsidR="0035793A" w:rsidRDefault="006071E4" w:rsidP="00463A36">
      <w:pPr>
        <w:rPr>
          <w:lang w:val="en-GB"/>
        </w:rPr>
      </w:pPr>
      <w:r>
        <w:rPr>
          <w:noProof/>
          <w:lang w:eastAsia="nl-NL"/>
        </w:rPr>
        <w:drawing>
          <wp:inline distT="0" distB="0" distL="0" distR="0" wp14:anchorId="1639BD21" wp14:editId="7ACDE625">
            <wp:extent cx="5760720" cy="3492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492500"/>
                    </a:xfrm>
                    <a:prstGeom prst="rect">
                      <a:avLst/>
                    </a:prstGeom>
                  </pic:spPr>
                </pic:pic>
              </a:graphicData>
            </a:graphic>
          </wp:inline>
        </w:drawing>
      </w:r>
    </w:p>
    <w:p w:rsidR="00D34283" w:rsidRDefault="00D34283" w:rsidP="00463A36">
      <w:pPr>
        <w:rPr>
          <w:lang w:val="en-GB"/>
        </w:rPr>
      </w:pPr>
      <w:r>
        <w:rPr>
          <w:lang w:val="en-GB"/>
        </w:rPr>
        <w:t>So the basic idea is to create a FormConfig</w:t>
      </w:r>
      <w:r w:rsidR="0035793A">
        <w:rPr>
          <w:lang w:val="en-GB"/>
        </w:rPr>
        <w:t xml:space="preserve"> document</w:t>
      </w:r>
      <w:r>
        <w:rPr>
          <w:lang w:val="en-GB"/>
        </w:rPr>
        <w:t xml:space="preserve"> and a FormConfigType which is a Symfony form type. </w:t>
      </w:r>
      <w:r w:rsidR="0035793A">
        <w:rPr>
          <w:lang w:val="en-GB"/>
        </w:rPr>
        <w:t>Based on the FormConfig document which contains the fields a form can be created with the FormConfigType.</w:t>
      </w:r>
    </w:p>
    <w:p w:rsidR="00D34283" w:rsidRDefault="00D34283" w:rsidP="00D34283">
      <w:pPr>
        <w:pStyle w:val="Kop2"/>
        <w:rPr>
          <w:lang w:val="en-GB"/>
        </w:rPr>
      </w:pPr>
      <w:r>
        <w:rPr>
          <w:lang w:val="en-GB"/>
        </w:rPr>
        <w:t>FormConfig</w:t>
      </w:r>
    </w:p>
    <w:p w:rsidR="006713EE" w:rsidRDefault="00E34ED7" w:rsidP="00463A36">
      <w:pPr>
        <w:rPr>
          <w:lang w:val="en-GB"/>
        </w:rPr>
      </w:pPr>
      <w:r>
        <w:rPr>
          <w:lang w:val="en-GB"/>
        </w:rPr>
        <w:t xml:space="preserve">The FormConfig </w:t>
      </w:r>
      <w:r w:rsidR="0035793A">
        <w:rPr>
          <w:lang w:val="en-GB"/>
        </w:rPr>
        <w:t xml:space="preserve">is a Mongo document and </w:t>
      </w:r>
      <w:r>
        <w:rPr>
          <w:lang w:val="en-GB"/>
        </w:rPr>
        <w:t xml:space="preserve">will contain the configuration for the form. It contains an </w:t>
      </w:r>
      <w:r w:rsidRPr="00F81125">
        <w:rPr>
          <w:lang w:val="en-GB"/>
        </w:rPr>
        <w:t>unique identifier</w:t>
      </w:r>
      <w:r w:rsidR="006713EE">
        <w:rPr>
          <w:lang w:val="en-GB"/>
        </w:rPr>
        <w:t>, name , content type and the fields.</w:t>
      </w:r>
    </w:p>
    <w:p w:rsidR="00E34ED7" w:rsidRDefault="00E34ED7" w:rsidP="00463A36">
      <w:pPr>
        <w:rPr>
          <w:lang w:val="en-GB"/>
        </w:rPr>
      </w:pPr>
      <w:r>
        <w:rPr>
          <w:lang w:val="en-GB"/>
        </w:rPr>
        <w:t xml:space="preserve">So what is needed in order to create this </w:t>
      </w:r>
      <w:r w:rsidR="0035793A">
        <w:rPr>
          <w:lang w:val="en-GB"/>
        </w:rPr>
        <w:t>FormConfig document</w:t>
      </w:r>
      <w:r>
        <w:rPr>
          <w:lang w:val="en-GB"/>
        </w:rPr>
        <w:t>:</w:t>
      </w:r>
    </w:p>
    <w:p w:rsidR="00E34ED7" w:rsidRPr="000F10AA" w:rsidRDefault="00E34ED7" w:rsidP="00E34ED7">
      <w:pPr>
        <w:pStyle w:val="Kop3"/>
        <w:rPr>
          <w:color w:val="FF0000"/>
          <w:lang w:val="en-GB"/>
        </w:rPr>
      </w:pPr>
      <w:proofErr w:type="spellStart"/>
      <w:r>
        <w:rPr>
          <w:lang w:val="en-GB"/>
        </w:rPr>
        <w:t>Field</w:t>
      </w:r>
      <w:r w:rsidR="00F81125">
        <w:rPr>
          <w:lang w:val="en-GB"/>
        </w:rPr>
        <w:t>Provider</w:t>
      </w:r>
      <w:proofErr w:type="spellEnd"/>
    </w:p>
    <w:p w:rsidR="00E34ED7" w:rsidRPr="00385482" w:rsidRDefault="00E34ED7" w:rsidP="00E34ED7">
      <w:pPr>
        <w:rPr>
          <w:vertAlign w:val="subscript"/>
          <w:lang w:val="en-GB"/>
        </w:rPr>
      </w:pPr>
      <w:r>
        <w:rPr>
          <w:lang w:val="en-GB"/>
        </w:rPr>
        <w:t xml:space="preserve">In order to create the configuration the available </w:t>
      </w:r>
      <w:r w:rsidR="002C2A9F">
        <w:rPr>
          <w:lang w:val="en-GB"/>
        </w:rPr>
        <w:t xml:space="preserve">fields of the content type needs to be </w:t>
      </w:r>
      <w:r w:rsidR="00F81125">
        <w:rPr>
          <w:lang w:val="en-GB"/>
        </w:rPr>
        <w:t>provided</w:t>
      </w:r>
      <w:r w:rsidR="002C2A9F">
        <w:rPr>
          <w:lang w:val="en-GB"/>
        </w:rPr>
        <w:t xml:space="preserve">. This </w:t>
      </w:r>
      <w:r w:rsidR="00F81125">
        <w:rPr>
          <w:lang w:val="en-GB"/>
        </w:rPr>
        <w:t>provider</w:t>
      </w:r>
      <w:r w:rsidR="002C2A9F">
        <w:rPr>
          <w:lang w:val="en-GB"/>
        </w:rPr>
        <w:t xml:space="preserve"> can be divided into different </w:t>
      </w:r>
      <w:r w:rsidR="00F81125">
        <w:rPr>
          <w:lang w:val="en-GB"/>
        </w:rPr>
        <w:t>providers</w:t>
      </w:r>
      <w:r w:rsidR="002C2A9F">
        <w:rPr>
          <w:lang w:val="en-GB"/>
        </w:rPr>
        <w:t>:</w:t>
      </w:r>
    </w:p>
    <w:p w:rsidR="002C2A9F" w:rsidRDefault="002C2A9F" w:rsidP="002C2A9F">
      <w:pPr>
        <w:pStyle w:val="Lijstalinea"/>
        <w:numPr>
          <w:ilvl w:val="0"/>
          <w:numId w:val="2"/>
        </w:numPr>
        <w:rPr>
          <w:lang w:val="en-GB"/>
        </w:rPr>
      </w:pPr>
      <w:r>
        <w:rPr>
          <w:lang w:val="en-GB"/>
        </w:rPr>
        <w:t>Document fields</w:t>
      </w:r>
      <w:r w:rsidR="00D76384">
        <w:rPr>
          <w:lang w:val="en-GB"/>
        </w:rPr>
        <w:br/>
        <w:t>The document fields are the fields that are annotated in the Content document.</w:t>
      </w:r>
      <w:r w:rsidR="00D76384">
        <w:rPr>
          <w:lang w:val="en-GB"/>
        </w:rPr>
        <w:br/>
      </w:r>
    </w:p>
    <w:p w:rsidR="002C2A9F" w:rsidRDefault="002C2A9F" w:rsidP="002C2A9F">
      <w:pPr>
        <w:pStyle w:val="Lijstalinea"/>
        <w:numPr>
          <w:ilvl w:val="0"/>
          <w:numId w:val="2"/>
        </w:numPr>
        <w:rPr>
          <w:lang w:val="en-GB"/>
        </w:rPr>
      </w:pPr>
      <w:r>
        <w:rPr>
          <w:lang w:val="en-GB"/>
        </w:rPr>
        <w:t>Relation fields</w:t>
      </w:r>
      <w:r w:rsidR="00D76384">
        <w:rPr>
          <w:lang w:val="en-GB"/>
        </w:rPr>
        <w:br/>
        <w:t>The relation fields a</w:t>
      </w:r>
      <w:r w:rsidR="00D32600">
        <w:rPr>
          <w:lang w:val="en-GB"/>
        </w:rPr>
        <w:t xml:space="preserve">re the relation documents which have the content type </w:t>
      </w:r>
      <w:r w:rsidR="00D92614">
        <w:rPr>
          <w:lang w:val="en-GB"/>
        </w:rPr>
        <w:t>selected</w:t>
      </w:r>
      <w:r w:rsidR="00E77DB9">
        <w:rPr>
          <w:lang w:val="en-GB"/>
        </w:rPr>
        <w:t>.</w:t>
      </w:r>
      <w:r w:rsidR="00F81125">
        <w:rPr>
          <w:lang w:val="en-GB"/>
        </w:rPr>
        <w:br/>
      </w:r>
    </w:p>
    <w:p w:rsidR="000F10AA" w:rsidRPr="00F81125" w:rsidRDefault="00F81125" w:rsidP="002C2A9F">
      <w:pPr>
        <w:pStyle w:val="Lijstalinea"/>
        <w:numPr>
          <w:ilvl w:val="0"/>
          <w:numId w:val="2"/>
        </w:numPr>
        <w:rPr>
          <w:lang w:val="en-GB"/>
        </w:rPr>
      </w:pPr>
      <w:r w:rsidRPr="00F81125">
        <w:rPr>
          <w:lang w:val="en-GB"/>
        </w:rPr>
        <w:t>Custom field</w:t>
      </w:r>
      <w:r w:rsidR="0035793A">
        <w:rPr>
          <w:lang w:val="en-GB"/>
        </w:rPr>
        <w:t>s</w:t>
      </w:r>
      <w:r>
        <w:rPr>
          <w:lang w:val="en-GB"/>
        </w:rPr>
        <w:br/>
        <w:t>The custom fields are fields that can be added to the FormConfig</w:t>
      </w:r>
      <w:r w:rsidR="00E77DB9">
        <w:rPr>
          <w:lang w:val="en-GB"/>
        </w:rPr>
        <w:t>.</w:t>
      </w:r>
    </w:p>
    <w:p w:rsidR="00D92614" w:rsidRDefault="00D92614" w:rsidP="00D92614">
      <w:pPr>
        <w:pStyle w:val="Kop3"/>
        <w:rPr>
          <w:lang w:val="en-GB"/>
        </w:rPr>
      </w:pPr>
      <w:r>
        <w:rPr>
          <w:lang w:val="en-GB"/>
        </w:rPr>
        <w:t>Controller</w:t>
      </w:r>
    </w:p>
    <w:p w:rsidR="00D92614" w:rsidRDefault="00D92614" w:rsidP="00D92614">
      <w:pPr>
        <w:rPr>
          <w:lang w:val="en-GB"/>
        </w:rPr>
      </w:pPr>
      <w:r>
        <w:rPr>
          <w:lang w:val="en-GB"/>
        </w:rPr>
        <w:t xml:space="preserve">Besides a </w:t>
      </w:r>
      <w:r w:rsidR="0035793A">
        <w:rPr>
          <w:lang w:val="en-GB"/>
        </w:rPr>
        <w:t>provider</w:t>
      </w:r>
      <w:r>
        <w:rPr>
          <w:lang w:val="en-GB"/>
        </w:rPr>
        <w:t xml:space="preserve"> for fetching the available fields a controller needs to be created for providing the user interface for managing a FormConfig.</w:t>
      </w:r>
    </w:p>
    <w:p w:rsidR="00D92614" w:rsidRDefault="00D92614" w:rsidP="00D92614">
      <w:pPr>
        <w:rPr>
          <w:lang w:val="en-GB"/>
        </w:rPr>
      </w:pPr>
      <w:r>
        <w:rPr>
          <w:lang w:val="en-GB"/>
        </w:rPr>
        <w:t xml:space="preserve">With this controller a FormConfig can be created, edited and deleted. </w:t>
      </w:r>
    </w:p>
    <w:p w:rsidR="00C50A74" w:rsidRDefault="00C50A74" w:rsidP="00D92614">
      <w:pPr>
        <w:rPr>
          <w:lang w:val="en-GB"/>
        </w:rPr>
      </w:pPr>
      <w:r>
        <w:rPr>
          <w:lang w:val="en-GB"/>
        </w:rPr>
        <w:lastRenderedPageBreak/>
        <w:t>Also the order of the fields needs to be editable. In order to change the order the current relation field needs to be separated into separate form fields.</w:t>
      </w:r>
    </w:p>
    <w:p w:rsidR="00724FBB" w:rsidRPr="00D92614" w:rsidRDefault="00724FBB" w:rsidP="00D92614">
      <w:pPr>
        <w:rPr>
          <w:lang w:val="en-GB"/>
        </w:rPr>
      </w:pPr>
      <w:r>
        <w:rPr>
          <w:lang w:val="en-GB"/>
        </w:rPr>
        <w:t xml:space="preserve">For saving and fetching the FormConfigManager </w:t>
      </w:r>
      <w:r w:rsidR="0035793A">
        <w:rPr>
          <w:lang w:val="en-GB"/>
        </w:rPr>
        <w:t>will</w:t>
      </w:r>
      <w:r>
        <w:rPr>
          <w:lang w:val="en-GB"/>
        </w:rPr>
        <w:t xml:space="preserve"> be used.</w:t>
      </w:r>
    </w:p>
    <w:p w:rsidR="00D92614" w:rsidRPr="000A00EE" w:rsidRDefault="00C50A74" w:rsidP="00C50A74">
      <w:pPr>
        <w:pStyle w:val="Kop2"/>
        <w:rPr>
          <w:lang w:val="en-GB"/>
        </w:rPr>
      </w:pPr>
      <w:r w:rsidRPr="000A00EE">
        <w:rPr>
          <w:lang w:val="en-GB"/>
        </w:rPr>
        <w:t>FormConfigType</w:t>
      </w:r>
    </w:p>
    <w:p w:rsidR="00C50A74" w:rsidRDefault="00C50A74" w:rsidP="00C50A74">
      <w:pPr>
        <w:rPr>
          <w:lang w:val="en-GB"/>
        </w:rPr>
      </w:pPr>
      <w:r>
        <w:rPr>
          <w:lang w:val="en-GB"/>
        </w:rPr>
        <w:t>The FormConfigType is a Symfony for</w:t>
      </w:r>
      <w:r w:rsidR="00D310A7">
        <w:rPr>
          <w:lang w:val="en-GB"/>
        </w:rPr>
        <w:t>m type which needs a FormConfig</w:t>
      </w:r>
      <w:r w:rsidR="00E77DB9">
        <w:rPr>
          <w:lang w:val="en-GB"/>
        </w:rPr>
        <w:t>Manager</w:t>
      </w:r>
      <w:r w:rsidR="00D310A7">
        <w:rPr>
          <w:lang w:val="en-GB"/>
        </w:rPr>
        <w:t>In</w:t>
      </w:r>
      <w:r w:rsidR="00E77DB9">
        <w:rPr>
          <w:lang w:val="en-GB"/>
        </w:rPr>
        <w:t>terface for fetching the FormConfigInterface which contains the fields.</w:t>
      </w:r>
    </w:p>
    <w:p w:rsidR="00D310A7" w:rsidRDefault="00D310A7" w:rsidP="00D310A7">
      <w:pPr>
        <w:pStyle w:val="Kop3"/>
        <w:rPr>
          <w:lang w:val="en-GB"/>
        </w:rPr>
      </w:pPr>
      <w:r>
        <w:rPr>
          <w:lang w:val="en-GB"/>
        </w:rPr>
        <w:t>OptionResolver</w:t>
      </w:r>
    </w:p>
    <w:p w:rsidR="00724FBB" w:rsidRDefault="00D310A7" w:rsidP="00C50A74">
      <w:pPr>
        <w:rPr>
          <w:lang w:val="en-GB"/>
        </w:rPr>
      </w:pPr>
      <w:r>
        <w:rPr>
          <w:lang w:val="en-GB"/>
        </w:rPr>
        <w:t>The OptionResolver should validate against a valid FormConfig option.</w:t>
      </w:r>
      <w:r w:rsidR="00724FBB">
        <w:rPr>
          <w:lang w:val="en-GB"/>
        </w:rPr>
        <w:t xml:space="preserve"> The </w:t>
      </w:r>
      <w:r w:rsidR="0035793A">
        <w:rPr>
          <w:lang w:val="en-GB"/>
        </w:rPr>
        <w:t>FormConfigT</w:t>
      </w:r>
      <w:r w:rsidR="00724FBB">
        <w:rPr>
          <w:lang w:val="en-GB"/>
        </w:rPr>
        <w:t>ype can handle a FormConfig identifier or a</w:t>
      </w:r>
      <w:r w:rsidR="00E77DB9">
        <w:rPr>
          <w:lang w:val="en-GB"/>
        </w:rPr>
        <w:t>n identifier for a C</w:t>
      </w:r>
      <w:r w:rsidR="00724FBB">
        <w:rPr>
          <w:lang w:val="en-GB"/>
        </w:rPr>
        <w:t>ontentType for the default configuration. The resolver will translate this into a FormConfig document.</w:t>
      </w:r>
    </w:p>
    <w:p w:rsidR="00D310A7" w:rsidRDefault="00D310A7" w:rsidP="00D310A7">
      <w:pPr>
        <w:pStyle w:val="Kop3"/>
        <w:rPr>
          <w:lang w:val="en-GB"/>
        </w:rPr>
      </w:pPr>
      <w:r>
        <w:rPr>
          <w:lang w:val="en-GB"/>
        </w:rPr>
        <w:t>Events</w:t>
      </w:r>
    </w:p>
    <w:p w:rsidR="00E77DB9" w:rsidRDefault="00D310A7" w:rsidP="00D310A7">
      <w:pPr>
        <w:rPr>
          <w:lang w:val="en-GB"/>
        </w:rPr>
      </w:pPr>
      <w:r w:rsidRPr="00C32C78">
        <w:rPr>
          <w:lang w:val="en-GB"/>
        </w:rPr>
        <w:t xml:space="preserve">The current </w:t>
      </w:r>
      <w:r w:rsidR="00B234BC" w:rsidRPr="00C32C78">
        <w:rPr>
          <w:lang w:val="en-GB"/>
        </w:rPr>
        <w:t xml:space="preserve">ContentFormType dispatches several events </w:t>
      </w:r>
      <w:r w:rsidR="00724FBB">
        <w:rPr>
          <w:lang w:val="en-GB"/>
        </w:rPr>
        <w:t>in order to expand and change the</w:t>
      </w:r>
      <w:r w:rsidR="00B234BC" w:rsidRPr="00C32C78">
        <w:rPr>
          <w:lang w:val="en-GB"/>
        </w:rPr>
        <w:t xml:space="preserve"> form. </w:t>
      </w:r>
      <w:r w:rsidR="00E77DB9">
        <w:rPr>
          <w:lang w:val="en-GB"/>
        </w:rPr>
        <w:t>The FormConfigType will not dispatch any events. Symfony provides out of the box s</w:t>
      </w:r>
      <w:r w:rsidR="003C1702">
        <w:rPr>
          <w:lang w:val="en-GB"/>
        </w:rPr>
        <w:t xml:space="preserve">olutions for the current events: </w:t>
      </w:r>
      <w:r w:rsidR="003C1702" w:rsidRPr="003C1702">
        <w:rPr>
          <w:lang w:val="en-GB"/>
        </w:rPr>
        <w:t>http://symfony.com/doc/3.4/form/events.html</w:t>
      </w:r>
      <w:r w:rsidR="003C1702">
        <w:rPr>
          <w:lang w:val="en-GB"/>
        </w:rPr>
        <w:t>.</w:t>
      </w:r>
      <w:r w:rsidR="00E77DB9">
        <w:rPr>
          <w:lang w:val="en-GB"/>
        </w:rPr>
        <w:t xml:space="preserve"> In the backwards compatibility chapter these events will be described.</w:t>
      </w:r>
    </w:p>
    <w:p w:rsidR="00B4405F" w:rsidRPr="00E77DB9" w:rsidRDefault="00B4405F" w:rsidP="00D310A7">
      <w:pPr>
        <w:rPr>
          <w:lang w:val="en-GB"/>
        </w:rPr>
      </w:pPr>
    </w:p>
    <w:p w:rsidR="00C32C78" w:rsidRPr="00E77DB9" w:rsidRDefault="00C32C78" w:rsidP="00D310A7">
      <w:pPr>
        <w:rPr>
          <w:lang w:val="en-GB"/>
        </w:rPr>
      </w:pPr>
    </w:p>
    <w:p w:rsidR="002D4F90" w:rsidRPr="00E77DB9" w:rsidRDefault="002D4F90">
      <w:pPr>
        <w:rPr>
          <w:rFonts w:asciiTheme="majorHAnsi" w:eastAsiaTheme="majorEastAsia" w:hAnsiTheme="majorHAnsi" w:cstheme="majorBidi"/>
          <w:color w:val="2E74B5" w:themeColor="accent1" w:themeShade="BF"/>
          <w:sz w:val="32"/>
          <w:szCs w:val="32"/>
          <w:lang w:val="en-GB"/>
        </w:rPr>
      </w:pPr>
      <w:r w:rsidRPr="00E77DB9">
        <w:rPr>
          <w:lang w:val="en-GB"/>
        </w:rPr>
        <w:br w:type="page"/>
      </w:r>
    </w:p>
    <w:p w:rsidR="000A4FDA" w:rsidRPr="00D92614" w:rsidRDefault="00D92614" w:rsidP="00D92614">
      <w:pPr>
        <w:pStyle w:val="Kop1"/>
        <w:rPr>
          <w:lang w:val="en-GB"/>
        </w:rPr>
      </w:pPr>
      <w:r w:rsidRPr="00D92614">
        <w:rPr>
          <w:lang w:val="en-GB"/>
        </w:rPr>
        <w:lastRenderedPageBreak/>
        <w:t>Backwards compatibility</w:t>
      </w:r>
    </w:p>
    <w:p w:rsidR="00D92614" w:rsidRDefault="00D92614" w:rsidP="00D92614">
      <w:pPr>
        <w:rPr>
          <w:lang w:val="en-GB"/>
        </w:rPr>
      </w:pPr>
      <w:r w:rsidRPr="00D92614">
        <w:rPr>
          <w:lang w:val="en-GB"/>
        </w:rPr>
        <w:t>In order to keep the current structure compatible with the new structure the following functions needs to be added:</w:t>
      </w:r>
    </w:p>
    <w:p w:rsidR="00A5547D" w:rsidRDefault="00A5547D" w:rsidP="00A5547D">
      <w:pPr>
        <w:pStyle w:val="Kop2"/>
        <w:rPr>
          <w:lang w:val="en-GB"/>
        </w:rPr>
      </w:pPr>
      <w:r>
        <w:rPr>
          <w:lang w:val="en-GB"/>
        </w:rPr>
        <w:t>Relations expander</w:t>
      </w:r>
    </w:p>
    <w:p w:rsidR="00A5547D" w:rsidRDefault="00A5547D" w:rsidP="00A5547D">
      <w:pPr>
        <w:rPr>
          <w:lang w:val="en-GB"/>
        </w:rPr>
      </w:pPr>
      <w:r>
        <w:rPr>
          <w:lang w:val="en-GB"/>
        </w:rPr>
        <w:t>When a relation is added or edited the relations will be ad</w:t>
      </w:r>
      <w:r w:rsidR="0035793A">
        <w:rPr>
          <w:lang w:val="en-GB"/>
        </w:rPr>
        <w:t>ded / removed to the FormConfig documents</w:t>
      </w:r>
      <w:r>
        <w:rPr>
          <w:lang w:val="en-GB"/>
        </w:rPr>
        <w:t xml:space="preserve"> </w:t>
      </w:r>
      <w:r w:rsidR="0035793A">
        <w:rPr>
          <w:lang w:val="en-GB"/>
        </w:rPr>
        <w:t>from</w:t>
      </w:r>
      <w:r>
        <w:rPr>
          <w:lang w:val="en-GB"/>
        </w:rPr>
        <w:t xml:space="preserve"> that Content Type.</w:t>
      </w:r>
      <w:r w:rsidR="000A00EE">
        <w:rPr>
          <w:lang w:val="en-GB"/>
        </w:rPr>
        <w:t xml:space="preserve"> This will only be done to the default FormConfig.</w:t>
      </w:r>
    </w:p>
    <w:p w:rsidR="00A5547D" w:rsidRDefault="00A5547D" w:rsidP="00A5547D">
      <w:pPr>
        <w:rPr>
          <w:lang w:val="en-GB"/>
        </w:rPr>
      </w:pPr>
      <w:r>
        <w:rPr>
          <w:lang w:val="en-GB"/>
        </w:rPr>
        <w:t xml:space="preserve">Please note that it </w:t>
      </w:r>
      <w:r w:rsidR="0035793A">
        <w:rPr>
          <w:lang w:val="en-GB"/>
        </w:rPr>
        <w:t>can</w:t>
      </w:r>
      <w:r>
        <w:rPr>
          <w:lang w:val="en-GB"/>
        </w:rPr>
        <w:t xml:space="preserve"> be confusing that a relation can be </w:t>
      </w:r>
      <w:r w:rsidR="0035793A">
        <w:rPr>
          <w:lang w:val="en-GB"/>
        </w:rPr>
        <w:t>activated</w:t>
      </w:r>
      <w:r>
        <w:rPr>
          <w:lang w:val="en-GB"/>
        </w:rPr>
        <w:t xml:space="preserve"> / </w:t>
      </w:r>
      <w:r w:rsidR="0035793A">
        <w:rPr>
          <w:lang w:val="en-GB"/>
        </w:rPr>
        <w:t>deactivated</w:t>
      </w:r>
      <w:r>
        <w:rPr>
          <w:lang w:val="en-GB"/>
        </w:rPr>
        <w:t xml:space="preserve"> on multiple places.</w:t>
      </w:r>
    </w:p>
    <w:p w:rsidR="00A5547D" w:rsidRDefault="00A5547D" w:rsidP="00A5547D">
      <w:pPr>
        <w:pStyle w:val="Kop2"/>
        <w:rPr>
          <w:lang w:val="en-GB"/>
        </w:rPr>
      </w:pPr>
      <w:r>
        <w:rPr>
          <w:lang w:val="en-GB"/>
        </w:rPr>
        <w:t xml:space="preserve">Configuration </w:t>
      </w:r>
      <w:proofErr w:type="spellStart"/>
      <w:r>
        <w:rPr>
          <w:lang w:val="en-GB"/>
        </w:rPr>
        <w:t>fallback</w:t>
      </w:r>
      <w:proofErr w:type="spellEnd"/>
    </w:p>
    <w:p w:rsidR="00A5547D" w:rsidRDefault="00A5547D" w:rsidP="00A5547D">
      <w:pPr>
        <w:rPr>
          <w:lang w:val="en-GB"/>
        </w:rPr>
      </w:pPr>
      <w:r>
        <w:rPr>
          <w:lang w:val="en-GB"/>
        </w:rPr>
        <w:t xml:space="preserve">It is preferred that a FormConfig is mandatory and that a ContentType without a FormConfig </w:t>
      </w:r>
      <w:r w:rsidR="00E77DB9">
        <w:rPr>
          <w:lang w:val="en-GB"/>
        </w:rPr>
        <w:t>cannot</w:t>
      </w:r>
      <w:r>
        <w:rPr>
          <w:lang w:val="en-GB"/>
        </w:rPr>
        <w:t xml:space="preserve"> be edited.</w:t>
      </w:r>
    </w:p>
    <w:p w:rsidR="003C1702" w:rsidRDefault="003B45D7" w:rsidP="00A5547D">
      <w:pPr>
        <w:rPr>
          <w:lang w:val="en-GB"/>
        </w:rPr>
      </w:pPr>
      <w:r>
        <w:rPr>
          <w:lang w:val="en-GB"/>
        </w:rPr>
        <w:t xml:space="preserve">Therefore no </w:t>
      </w:r>
      <w:proofErr w:type="spellStart"/>
      <w:r>
        <w:rPr>
          <w:lang w:val="en-GB"/>
        </w:rPr>
        <w:t>fallback</w:t>
      </w:r>
      <w:proofErr w:type="spellEnd"/>
      <w:r>
        <w:rPr>
          <w:lang w:val="en-GB"/>
        </w:rPr>
        <w:t xml:space="preserve"> will be provided but a migration / conversion script will be created.</w:t>
      </w:r>
      <w:r w:rsidR="00E77DB9">
        <w:rPr>
          <w:lang w:val="en-GB"/>
        </w:rPr>
        <w:t xml:space="preserve"> </w:t>
      </w:r>
    </w:p>
    <w:p w:rsidR="00BE314C" w:rsidRDefault="00BE314C" w:rsidP="00BE314C">
      <w:pPr>
        <w:pStyle w:val="Kop2"/>
        <w:rPr>
          <w:lang w:val="en-GB"/>
        </w:rPr>
      </w:pPr>
      <w:r>
        <w:rPr>
          <w:lang w:val="en-GB"/>
        </w:rPr>
        <w:t>Form event listeners</w:t>
      </w:r>
    </w:p>
    <w:p w:rsidR="00BE314C" w:rsidRPr="00BE314C" w:rsidRDefault="00BE314C" w:rsidP="00BE314C">
      <w:pPr>
        <w:rPr>
          <w:lang w:val="en-GB"/>
        </w:rPr>
      </w:pPr>
      <w:r>
        <w:rPr>
          <w:lang w:val="en-GB"/>
        </w:rPr>
        <w:t>The current event lis</w:t>
      </w:r>
      <w:r w:rsidR="00E77DB9">
        <w:rPr>
          <w:lang w:val="en-GB"/>
        </w:rPr>
        <w:t xml:space="preserve">teners / subscribers should be </w:t>
      </w:r>
      <w:r>
        <w:rPr>
          <w:lang w:val="en-GB"/>
        </w:rPr>
        <w:t>c</w:t>
      </w:r>
      <w:r w:rsidR="00E77DB9">
        <w:rPr>
          <w:lang w:val="en-GB"/>
        </w:rPr>
        <w:t>h</w:t>
      </w:r>
      <w:r>
        <w:rPr>
          <w:lang w:val="en-GB"/>
        </w:rPr>
        <w:t>anged in or</w:t>
      </w:r>
      <w:r w:rsidR="005E53BC">
        <w:rPr>
          <w:lang w:val="en-GB"/>
        </w:rPr>
        <w:t>der to work with the new FormConfig.</w:t>
      </w:r>
    </w:p>
    <w:p w:rsidR="00BE314C" w:rsidRDefault="00BE314C" w:rsidP="00BE314C">
      <w:pPr>
        <w:pStyle w:val="Kop3"/>
        <w:rPr>
          <w:lang w:val="en-GB"/>
        </w:rPr>
      </w:pPr>
      <w:r w:rsidRPr="00BE314C">
        <w:rPr>
          <w:lang w:val="en-GB"/>
        </w:rPr>
        <w:t>Integrated\Bundle\CommentBundle\EventListener\CommentFormFieldsSubscriber</w:t>
      </w:r>
    </w:p>
    <w:p w:rsidR="00BE314C" w:rsidRDefault="00BE314C" w:rsidP="00BE314C">
      <w:pPr>
        <w:rPr>
          <w:lang w:val="en-GB"/>
        </w:rPr>
      </w:pPr>
      <w:r>
        <w:rPr>
          <w:lang w:val="en-GB"/>
        </w:rPr>
        <w:t xml:space="preserve">This class adds a comment functionality for placing a comment by a field. </w:t>
      </w:r>
      <w:r w:rsidR="005E53BC" w:rsidRPr="005E53BC">
        <w:rPr>
          <w:lang w:val="en-GB"/>
        </w:rPr>
        <w:t>This will be transformed into an extension.</w:t>
      </w:r>
    </w:p>
    <w:p w:rsidR="00BE314C" w:rsidRDefault="00BE314C" w:rsidP="00BE314C">
      <w:pPr>
        <w:pStyle w:val="Kop3"/>
        <w:rPr>
          <w:lang w:val="en-GB"/>
        </w:rPr>
      </w:pPr>
      <w:r w:rsidRPr="00BE314C">
        <w:rPr>
          <w:lang w:val="en-GB"/>
        </w:rPr>
        <w:t>Integrated\Bundle\ContentBundle\Form\EventListener\FormFieldSubscriber</w:t>
      </w:r>
    </w:p>
    <w:p w:rsidR="005E53BC" w:rsidRDefault="00BE314C" w:rsidP="005E53BC">
      <w:pPr>
        <w:rPr>
          <w:lang w:val="en-GB"/>
        </w:rPr>
      </w:pPr>
      <w:r>
        <w:rPr>
          <w:lang w:val="en-GB"/>
        </w:rPr>
        <w:t>This class disables fields whe</w:t>
      </w:r>
      <w:r w:rsidR="005E53BC">
        <w:rPr>
          <w:lang w:val="en-GB"/>
        </w:rPr>
        <w:t xml:space="preserve">n the user has no edit access. </w:t>
      </w:r>
      <w:r w:rsidR="005E53BC" w:rsidRPr="005E53BC">
        <w:rPr>
          <w:lang w:val="en-GB"/>
        </w:rPr>
        <w:t>This will be transformed into an extension.</w:t>
      </w:r>
    </w:p>
    <w:p w:rsidR="00BE314C" w:rsidRDefault="00BE314C" w:rsidP="005E53BC">
      <w:pPr>
        <w:pStyle w:val="Kop3"/>
        <w:rPr>
          <w:lang w:val="en-GB"/>
        </w:rPr>
      </w:pPr>
      <w:r w:rsidRPr="00BE314C">
        <w:rPr>
          <w:lang w:val="en-GB"/>
        </w:rPr>
        <w:t>Integrated\Bundle\ContentBundle\EventListener\ContentChannelIntegrationListener</w:t>
      </w:r>
    </w:p>
    <w:p w:rsidR="00BE314C" w:rsidRDefault="00BE314C" w:rsidP="00BE314C">
      <w:pPr>
        <w:rPr>
          <w:lang w:val="en-GB"/>
        </w:rPr>
      </w:pPr>
      <w:r>
        <w:rPr>
          <w:lang w:val="en-GB"/>
        </w:rPr>
        <w:t xml:space="preserve">This class adds a channel </w:t>
      </w:r>
      <w:r w:rsidR="007479E4">
        <w:rPr>
          <w:lang w:val="en-GB"/>
        </w:rPr>
        <w:t xml:space="preserve">form. </w:t>
      </w:r>
      <w:r w:rsidR="005E53BC" w:rsidRPr="005E53BC">
        <w:rPr>
          <w:lang w:val="en-GB"/>
        </w:rPr>
        <w:t>This will be transformed into an extension.</w:t>
      </w:r>
    </w:p>
    <w:p w:rsidR="00A5547D" w:rsidRDefault="00A5547D" w:rsidP="00A5547D">
      <w:pPr>
        <w:pStyle w:val="Kop3"/>
        <w:rPr>
          <w:lang w:val="en-GB"/>
        </w:rPr>
      </w:pPr>
      <w:r w:rsidRPr="00A5547D">
        <w:rPr>
          <w:lang w:val="en-GB"/>
        </w:rPr>
        <w:t>Integrated\Bundle\ContentBundle\EventListener\ContentRelationsIntegrationListener</w:t>
      </w:r>
    </w:p>
    <w:p w:rsidR="00A5547D" w:rsidRDefault="00A5547D" w:rsidP="00A5547D">
      <w:pPr>
        <w:rPr>
          <w:lang w:val="en-GB"/>
        </w:rPr>
      </w:pPr>
      <w:r>
        <w:rPr>
          <w:lang w:val="en-GB"/>
        </w:rPr>
        <w:t>This class will be removed, relations are configured within the FormConfig.</w:t>
      </w:r>
    </w:p>
    <w:p w:rsidR="00E24276" w:rsidRDefault="00E24276" w:rsidP="00E24276">
      <w:pPr>
        <w:pStyle w:val="Kop3"/>
        <w:rPr>
          <w:lang w:val="en-GB"/>
        </w:rPr>
      </w:pPr>
      <w:r w:rsidRPr="00E24276">
        <w:rPr>
          <w:lang w:val="en-GB"/>
        </w:rPr>
        <w:t>Integrated\Bundle\</w:t>
      </w:r>
      <w:proofErr w:type="spellStart"/>
      <w:r w:rsidRPr="00E24276">
        <w:rPr>
          <w:lang w:val="en-GB"/>
        </w:rPr>
        <w:t>WorkflowBundle</w:t>
      </w:r>
      <w:proofErr w:type="spellEnd"/>
      <w:r w:rsidRPr="00E24276">
        <w:rPr>
          <w:lang w:val="en-GB"/>
        </w:rPr>
        <w:t>\Form\</w:t>
      </w:r>
      <w:proofErr w:type="spellStart"/>
      <w:r w:rsidRPr="00E24276">
        <w:rPr>
          <w:lang w:val="en-GB"/>
        </w:rPr>
        <w:t>EventListener</w:t>
      </w:r>
      <w:proofErr w:type="spellEnd"/>
    </w:p>
    <w:p w:rsidR="00E24276" w:rsidRPr="00E24276" w:rsidRDefault="00E24276" w:rsidP="00E24276">
      <w:pPr>
        <w:rPr>
          <w:lang w:val="en-GB"/>
        </w:rPr>
      </w:pPr>
      <w:r>
        <w:rPr>
          <w:lang w:val="en-GB"/>
        </w:rPr>
        <w:t xml:space="preserve">The current </w:t>
      </w:r>
      <w:proofErr w:type="spellStart"/>
      <w:r>
        <w:rPr>
          <w:lang w:val="en-GB"/>
        </w:rPr>
        <w:t>WorkflowBundle</w:t>
      </w:r>
      <w:proofErr w:type="spellEnd"/>
      <w:r w:rsidR="002A5B55">
        <w:rPr>
          <w:lang w:val="en-GB"/>
        </w:rPr>
        <w:t xml:space="preserve"> form</w:t>
      </w:r>
      <w:r>
        <w:rPr>
          <w:lang w:val="en-GB"/>
        </w:rPr>
        <w:t xml:space="preserve"> event</w:t>
      </w:r>
      <w:r w:rsidR="002A5B55">
        <w:rPr>
          <w:lang w:val="en-GB"/>
        </w:rPr>
        <w:t xml:space="preserve">s are using the Symfony events. So they will work for the new </w:t>
      </w:r>
      <w:proofErr w:type="spellStart"/>
      <w:r w:rsidR="002A5B55">
        <w:rPr>
          <w:lang w:val="en-GB"/>
        </w:rPr>
        <w:t>FormType</w:t>
      </w:r>
      <w:proofErr w:type="spellEnd"/>
      <w:r w:rsidR="002A5B55">
        <w:rPr>
          <w:lang w:val="en-GB"/>
        </w:rPr>
        <w:t xml:space="preserve">. </w:t>
      </w:r>
      <w:r>
        <w:rPr>
          <w:lang w:val="en-GB"/>
        </w:rPr>
        <w:br/>
      </w:r>
    </w:p>
    <w:p w:rsidR="0035793A" w:rsidRDefault="0035793A" w:rsidP="0035793A">
      <w:pPr>
        <w:pStyle w:val="Kop2"/>
        <w:rPr>
          <w:lang w:val="en-GB"/>
        </w:rPr>
      </w:pPr>
      <w:r>
        <w:rPr>
          <w:lang w:val="en-GB"/>
        </w:rPr>
        <w:t>Breaks</w:t>
      </w:r>
    </w:p>
    <w:p w:rsidR="00BE314C" w:rsidRPr="00BE314C" w:rsidRDefault="0035793A" w:rsidP="00BE314C">
      <w:pPr>
        <w:rPr>
          <w:lang w:val="en-GB"/>
        </w:rPr>
      </w:pPr>
      <w:r>
        <w:rPr>
          <w:lang w:val="en-GB"/>
        </w:rPr>
        <w:t>There will also be a few backwards compatibility breaks introduced: The current ContentFormType will be removed and also the custom events will be removed. Any custom code that uses this ContentFormType or that listens to the events will not work anymore.</w:t>
      </w:r>
      <w:bookmarkStart w:id="0" w:name="_GoBack"/>
      <w:bookmarkEnd w:id="0"/>
    </w:p>
    <w:sectPr w:rsidR="00BE314C" w:rsidRPr="00BE314C" w:rsidSect="00520283">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E6426"/>
    <w:multiLevelType w:val="hybridMultilevel"/>
    <w:tmpl w:val="B920A6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A01AE9"/>
    <w:multiLevelType w:val="hybridMultilevel"/>
    <w:tmpl w:val="A9B89F86"/>
    <w:lvl w:ilvl="0" w:tplc="4FCEEB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D8"/>
    <w:rsid w:val="00086FD0"/>
    <w:rsid w:val="000A00EE"/>
    <w:rsid w:val="000A45B8"/>
    <w:rsid w:val="000A4FDA"/>
    <w:rsid w:val="000B2D54"/>
    <w:rsid w:val="000F10AA"/>
    <w:rsid w:val="001810A1"/>
    <w:rsid w:val="001C1D2B"/>
    <w:rsid w:val="00250A3F"/>
    <w:rsid w:val="002708F9"/>
    <w:rsid w:val="002A5B55"/>
    <w:rsid w:val="002C2A9F"/>
    <w:rsid w:val="002D4F90"/>
    <w:rsid w:val="00333ED8"/>
    <w:rsid w:val="0035793A"/>
    <w:rsid w:val="00385482"/>
    <w:rsid w:val="00397A33"/>
    <w:rsid w:val="003A59D6"/>
    <w:rsid w:val="003B45D7"/>
    <w:rsid w:val="003C1702"/>
    <w:rsid w:val="00463A36"/>
    <w:rsid w:val="00520283"/>
    <w:rsid w:val="00546482"/>
    <w:rsid w:val="005D69FD"/>
    <w:rsid w:val="005E53BC"/>
    <w:rsid w:val="006071E4"/>
    <w:rsid w:val="006713EE"/>
    <w:rsid w:val="00677D63"/>
    <w:rsid w:val="006D60D2"/>
    <w:rsid w:val="00724FBB"/>
    <w:rsid w:val="007479E4"/>
    <w:rsid w:val="007E61F5"/>
    <w:rsid w:val="0086688D"/>
    <w:rsid w:val="008B44E4"/>
    <w:rsid w:val="00922912"/>
    <w:rsid w:val="009B43BA"/>
    <w:rsid w:val="00A5547D"/>
    <w:rsid w:val="00B234BC"/>
    <w:rsid w:val="00B4405F"/>
    <w:rsid w:val="00B716D7"/>
    <w:rsid w:val="00BC791C"/>
    <w:rsid w:val="00BE314C"/>
    <w:rsid w:val="00C32C78"/>
    <w:rsid w:val="00C50A74"/>
    <w:rsid w:val="00C73456"/>
    <w:rsid w:val="00D310A7"/>
    <w:rsid w:val="00D32600"/>
    <w:rsid w:val="00D34283"/>
    <w:rsid w:val="00D76384"/>
    <w:rsid w:val="00D92614"/>
    <w:rsid w:val="00E24276"/>
    <w:rsid w:val="00E34ED7"/>
    <w:rsid w:val="00E77DB9"/>
    <w:rsid w:val="00E8156C"/>
    <w:rsid w:val="00EB7554"/>
    <w:rsid w:val="00F81125"/>
    <w:rsid w:val="00FC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88EB5-D2C5-4139-93F5-4419DE5A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B4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B44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34E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B44E4"/>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B44E4"/>
    <w:rPr>
      <w:rFonts w:asciiTheme="majorHAnsi" w:eastAsiaTheme="majorEastAsia" w:hAnsiTheme="majorHAnsi" w:cstheme="majorBidi"/>
      <w:color w:val="2E74B5" w:themeColor="accent1" w:themeShade="BF"/>
      <w:sz w:val="32"/>
      <w:szCs w:val="32"/>
    </w:rPr>
  </w:style>
  <w:style w:type="paragraph" w:styleId="Geenafstand">
    <w:name w:val="No Spacing"/>
    <w:link w:val="GeenafstandChar"/>
    <w:uiPriority w:val="1"/>
    <w:qFormat/>
    <w:rsid w:val="0052028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20283"/>
    <w:rPr>
      <w:rFonts w:eastAsiaTheme="minorEastAsia"/>
      <w:lang w:eastAsia="nl-NL"/>
    </w:rPr>
  </w:style>
  <w:style w:type="paragraph" w:styleId="Lijstalinea">
    <w:name w:val="List Paragraph"/>
    <w:basedOn w:val="Standaard"/>
    <w:uiPriority w:val="34"/>
    <w:qFormat/>
    <w:rsid w:val="00922912"/>
    <w:pPr>
      <w:ind w:left="720"/>
      <w:contextualSpacing/>
    </w:pPr>
  </w:style>
  <w:style w:type="character" w:customStyle="1" w:styleId="Kop3Char">
    <w:name w:val="Kop 3 Char"/>
    <w:basedOn w:val="Standaardalinea-lettertype"/>
    <w:link w:val="Kop3"/>
    <w:uiPriority w:val="9"/>
    <w:rsid w:val="00E34ED7"/>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FC5C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5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1DC2F678C54486BCC4A87EDD867210"/>
        <w:category>
          <w:name w:val="Algemeen"/>
          <w:gallery w:val="placeholder"/>
        </w:category>
        <w:types>
          <w:type w:val="bbPlcHdr"/>
        </w:types>
        <w:behaviors>
          <w:behavior w:val="content"/>
        </w:behaviors>
        <w:guid w:val="{36B70859-E083-4EEC-A866-7103FA2946BE}"/>
      </w:docPartPr>
      <w:docPartBody>
        <w:p w:rsidR="001B613C" w:rsidRDefault="00434436" w:rsidP="00434436">
          <w:pPr>
            <w:pStyle w:val="E61DC2F678C54486BCC4A87EDD867210"/>
          </w:pPr>
          <w:r>
            <w:rPr>
              <w:color w:val="2E74B5" w:themeColor="accent1" w:themeShade="BF"/>
              <w:sz w:val="24"/>
              <w:szCs w:val="24"/>
            </w:rPr>
            <w:t>[Bedrijfsnaam]</w:t>
          </w:r>
        </w:p>
      </w:docPartBody>
    </w:docPart>
    <w:docPart>
      <w:docPartPr>
        <w:name w:val="43991382AB25469D8411BB50448D3D1C"/>
        <w:category>
          <w:name w:val="Algemeen"/>
          <w:gallery w:val="placeholder"/>
        </w:category>
        <w:types>
          <w:type w:val="bbPlcHdr"/>
        </w:types>
        <w:behaviors>
          <w:behavior w:val="content"/>
        </w:behaviors>
        <w:guid w:val="{60B2ED4C-3B27-4A14-AC08-367291B2F318}"/>
      </w:docPartPr>
      <w:docPartBody>
        <w:p w:rsidR="001B613C" w:rsidRDefault="00434436" w:rsidP="00434436">
          <w:pPr>
            <w:pStyle w:val="43991382AB25469D8411BB50448D3D1C"/>
          </w:pPr>
          <w:r>
            <w:rPr>
              <w:rFonts w:asciiTheme="majorHAnsi" w:eastAsiaTheme="majorEastAsia" w:hAnsiTheme="majorHAnsi" w:cstheme="majorBidi"/>
              <w:color w:val="5B9BD5" w:themeColor="accent1"/>
              <w:sz w:val="88"/>
              <w:szCs w:val="88"/>
            </w:rPr>
            <w:t>[Titel van document]</w:t>
          </w:r>
        </w:p>
      </w:docPartBody>
    </w:docPart>
    <w:docPart>
      <w:docPartPr>
        <w:name w:val="36B3F5EDA69841B7B7A2DCB9951C7973"/>
        <w:category>
          <w:name w:val="Algemeen"/>
          <w:gallery w:val="placeholder"/>
        </w:category>
        <w:types>
          <w:type w:val="bbPlcHdr"/>
        </w:types>
        <w:behaviors>
          <w:behavior w:val="content"/>
        </w:behaviors>
        <w:guid w:val="{18115A68-9525-43E1-93C4-047472D63B10}"/>
      </w:docPartPr>
      <w:docPartBody>
        <w:p w:rsidR="001B613C" w:rsidRDefault="00434436" w:rsidP="00434436">
          <w:pPr>
            <w:pStyle w:val="36B3F5EDA69841B7B7A2DCB9951C7973"/>
          </w:pPr>
          <w:r>
            <w:rPr>
              <w:color w:val="2E74B5" w:themeColor="accent1" w:themeShade="BF"/>
              <w:sz w:val="24"/>
              <w:szCs w:val="24"/>
            </w:rPr>
            <w:t>[Ondertitel van document]</w:t>
          </w:r>
        </w:p>
      </w:docPartBody>
    </w:docPart>
    <w:docPart>
      <w:docPartPr>
        <w:name w:val="9B6017CDE7DA46B58CFEB719936A2E04"/>
        <w:category>
          <w:name w:val="Algemeen"/>
          <w:gallery w:val="placeholder"/>
        </w:category>
        <w:types>
          <w:type w:val="bbPlcHdr"/>
        </w:types>
        <w:behaviors>
          <w:behavior w:val="content"/>
        </w:behaviors>
        <w:guid w:val="{9AD9E9F2-737B-45EF-9AA9-D0F1A1AE05E2}"/>
      </w:docPartPr>
      <w:docPartBody>
        <w:p w:rsidR="001B613C" w:rsidRDefault="00434436" w:rsidP="00434436">
          <w:pPr>
            <w:pStyle w:val="9B6017CDE7DA46B58CFEB719936A2E04"/>
          </w:pPr>
          <w:r>
            <w:rPr>
              <w:color w:val="5B9BD5" w:themeColor="accent1"/>
              <w:sz w:val="28"/>
              <w:szCs w:val="28"/>
            </w:rPr>
            <w:t>[Naam van auteur]</w:t>
          </w:r>
        </w:p>
      </w:docPartBody>
    </w:docPart>
    <w:docPart>
      <w:docPartPr>
        <w:name w:val="98314FC793714B2C81FDE1EB4D1BF314"/>
        <w:category>
          <w:name w:val="Algemeen"/>
          <w:gallery w:val="placeholder"/>
        </w:category>
        <w:types>
          <w:type w:val="bbPlcHdr"/>
        </w:types>
        <w:behaviors>
          <w:behavior w:val="content"/>
        </w:behaviors>
        <w:guid w:val="{ECBE1D31-1F4E-4722-9F10-FEB8D636A976}"/>
      </w:docPartPr>
      <w:docPartBody>
        <w:p w:rsidR="001B613C" w:rsidRDefault="00434436" w:rsidP="00434436">
          <w:pPr>
            <w:pStyle w:val="98314FC793714B2C81FDE1EB4D1BF314"/>
          </w:pPr>
          <w:r>
            <w:rPr>
              <w:color w:val="5B9BD5"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36"/>
    <w:rsid w:val="001B613C"/>
    <w:rsid w:val="003B1FA9"/>
    <w:rsid w:val="00434436"/>
    <w:rsid w:val="00592E47"/>
    <w:rsid w:val="00796E97"/>
    <w:rsid w:val="00991F29"/>
    <w:rsid w:val="00B82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61DC2F678C54486BCC4A87EDD867210">
    <w:name w:val="E61DC2F678C54486BCC4A87EDD867210"/>
    <w:rsid w:val="00434436"/>
  </w:style>
  <w:style w:type="paragraph" w:customStyle="1" w:styleId="43991382AB25469D8411BB50448D3D1C">
    <w:name w:val="43991382AB25469D8411BB50448D3D1C"/>
    <w:rsid w:val="00434436"/>
  </w:style>
  <w:style w:type="paragraph" w:customStyle="1" w:styleId="36B3F5EDA69841B7B7A2DCB9951C7973">
    <w:name w:val="36B3F5EDA69841B7B7A2DCB9951C7973"/>
    <w:rsid w:val="00434436"/>
  </w:style>
  <w:style w:type="paragraph" w:customStyle="1" w:styleId="9B6017CDE7DA46B58CFEB719936A2E04">
    <w:name w:val="9B6017CDE7DA46B58CFEB719936A2E04"/>
    <w:rsid w:val="00434436"/>
  </w:style>
  <w:style w:type="paragraph" w:customStyle="1" w:styleId="98314FC793714B2C81FDE1EB4D1BF314">
    <w:name w:val="98314FC793714B2C81FDE1EB4D1BF314"/>
    <w:rsid w:val="00434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16B208-0057-47C9-8CC6-7B69AA6F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4253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Form configurations</vt:lpstr>
    </vt:vector>
  </TitlesOfParts>
  <Company>Integrated</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configurations</dc:title>
  <dc:subject>Technical Design</dc:subject>
  <dc:creator>Jeroen van Leeuwen</dc:creator>
  <cp:keywords/>
  <dc:description/>
  <cp:lastModifiedBy>Jeroen van Leeuwen</cp:lastModifiedBy>
  <cp:revision>2</cp:revision>
  <cp:lastPrinted>2018-07-19T07:09:00Z</cp:lastPrinted>
  <dcterms:created xsi:type="dcterms:W3CDTF">2018-07-30T09:55:00Z</dcterms:created>
  <dcterms:modified xsi:type="dcterms:W3CDTF">2018-07-30T09:55:00Z</dcterms:modified>
</cp:coreProperties>
</file>